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8A" w:rsidRDefault="0065628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628A" w:rsidRDefault="0065628A">
      <w:pPr>
        <w:pStyle w:val="ConsPlusNormal"/>
        <w:jc w:val="both"/>
        <w:outlineLvl w:val="0"/>
      </w:pPr>
    </w:p>
    <w:p w:rsidR="0065628A" w:rsidRDefault="0065628A">
      <w:pPr>
        <w:pStyle w:val="ConsPlusTitle"/>
        <w:jc w:val="center"/>
        <w:outlineLvl w:val="0"/>
      </w:pPr>
      <w:r>
        <w:t>ОБНИНСКОЕ ГОРОДСКОЕ СОБРАНИЕ</w:t>
      </w:r>
    </w:p>
    <w:p w:rsidR="0065628A" w:rsidRDefault="0065628A">
      <w:pPr>
        <w:pStyle w:val="ConsPlusTitle"/>
        <w:jc w:val="center"/>
      </w:pPr>
    </w:p>
    <w:p w:rsidR="0065628A" w:rsidRDefault="0065628A">
      <w:pPr>
        <w:pStyle w:val="ConsPlusTitle"/>
        <w:jc w:val="center"/>
      </w:pPr>
      <w:r>
        <w:t>РЕШЕНИЕ</w:t>
      </w:r>
    </w:p>
    <w:p w:rsidR="0065628A" w:rsidRDefault="0065628A">
      <w:pPr>
        <w:pStyle w:val="ConsPlusTitle"/>
        <w:jc w:val="center"/>
      </w:pPr>
      <w:r>
        <w:t>от 28 июля 2009 г. N 03-77</w:t>
      </w:r>
    </w:p>
    <w:p w:rsidR="0065628A" w:rsidRDefault="0065628A">
      <w:pPr>
        <w:pStyle w:val="ConsPlusTitle"/>
        <w:jc w:val="center"/>
      </w:pPr>
    </w:p>
    <w:p w:rsidR="0065628A" w:rsidRDefault="0065628A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65628A" w:rsidRDefault="0065628A">
      <w:pPr>
        <w:pStyle w:val="ConsPlusTitle"/>
        <w:jc w:val="center"/>
      </w:pPr>
      <w:r>
        <w:t>ЭКСПЕРТИЗЫ НОРМАТИВНЫХ ПРАВОВЫХ АКТОВ ОБНИНСКОГО</w:t>
      </w:r>
    </w:p>
    <w:p w:rsidR="0065628A" w:rsidRDefault="0065628A">
      <w:pPr>
        <w:pStyle w:val="ConsPlusTitle"/>
        <w:jc w:val="center"/>
      </w:pPr>
      <w:r>
        <w:t>ГОРОДСКОГО СОБРАНИЯ И ИХ ПРОЕКТОВ</w:t>
      </w:r>
    </w:p>
    <w:p w:rsidR="0065628A" w:rsidRDefault="006562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2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28A" w:rsidRDefault="006562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28A" w:rsidRDefault="00656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Обнинского</w:t>
            </w:r>
            <w:proofErr w:type="spellEnd"/>
            <w:r>
              <w:rPr>
                <w:color w:val="392C69"/>
              </w:rPr>
              <w:t xml:space="preserve"> городского Собрания</w:t>
            </w:r>
            <w:proofErr w:type="gramEnd"/>
          </w:p>
          <w:p w:rsidR="0065628A" w:rsidRDefault="006562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26.01.2010 </w:t>
            </w:r>
            <w:hyperlink r:id="rId6" w:history="1">
              <w:r>
                <w:rPr>
                  <w:color w:val="0000FF"/>
                </w:rPr>
                <w:t>N 05-85</w:t>
              </w:r>
            </w:hyperlink>
            <w:r>
              <w:rPr>
                <w:color w:val="392C69"/>
              </w:rPr>
              <w:t xml:space="preserve">, от 04.05.2010 </w:t>
            </w:r>
            <w:hyperlink r:id="rId7" w:history="1">
              <w:r>
                <w:rPr>
                  <w:color w:val="0000FF"/>
                </w:rPr>
                <w:t>N 03-03</w:t>
              </w:r>
            </w:hyperlink>
            <w:r>
              <w:rPr>
                <w:color w:val="392C69"/>
              </w:rPr>
              <w:t xml:space="preserve">, от 28.09.2010 </w:t>
            </w:r>
            <w:hyperlink r:id="rId8" w:history="1">
              <w:r>
                <w:rPr>
                  <w:color w:val="0000FF"/>
                </w:rPr>
                <w:t>N 05-11</w:t>
              </w:r>
            </w:hyperlink>
            <w:r>
              <w:rPr>
                <w:color w:val="392C69"/>
              </w:rPr>
              <w:t>,</w:t>
            </w:r>
          </w:p>
          <w:p w:rsidR="0065628A" w:rsidRDefault="006562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16.11.2010 </w:t>
            </w:r>
            <w:hyperlink r:id="rId9" w:history="1">
              <w:r>
                <w:rPr>
                  <w:color w:val="0000FF"/>
                </w:rPr>
                <w:t>N 04-13</w:t>
              </w:r>
            </w:hyperlink>
            <w:r>
              <w:rPr>
                <w:color w:val="392C69"/>
              </w:rPr>
              <w:t xml:space="preserve">, от 21.12.2010 </w:t>
            </w:r>
            <w:hyperlink r:id="rId10" w:history="1">
              <w:r>
                <w:rPr>
                  <w:color w:val="0000FF"/>
                </w:rPr>
                <w:t>N 17-16</w:t>
              </w:r>
            </w:hyperlink>
            <w:r>
              <w:rPr>
                <w:color w:val="392C69"/>
              </w:rPr>
              <w:t xml:space="preserve">, от 29.09.2015 </w:t>
            </w:r>
            <w:hyperlink r:id="rId11" w:history="1">
              <w:r>
                <w:rPr>
                  <w:color w:val="0000FF"/>
                </w:rPr>
                <w:t>N 07-02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"О противодействии коррупции в Калужской области" N 305-ОЗ от 27.04.2007 (в редакции Закона Калужской области N 546-ОЗ от 28.05.2009), на основании </w:t>
      </w:r>
      <w:hyperlink r:id="rId13" w:history="1">
        <w:r>
          <w:rPr>
            <w:color w:val="0000FF"/>
          </w:rPr>
          <w:t>статьи 28</w:t>
        </w:r>
      </w:hyperlink>
      <w:r>
        <w:t xml:space="preserve"> Устава муниципального образования "Город Обнинск" Обнинское городское Собрание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>РЕШИЛО: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</w:t>
      </w:r>
      <w:proofErr w:type="spellStart"/>
      <w:r>
        <w:t>Обнинского</w:t>
      </w:r>
      <w:proofErr w:type="spellEnd"/>
      <w:r>
        <w:t xml:space="preserve"> городского Собрания и их проектов (приложение N 1).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7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</w:t>
      </w:r>
      <w:proofErr w:type="spellStart"/>
      <w:r>
        <w:t>Обнинского</w:t>
      </w:r>
      <w:proofErr w:type="spellEnd"/>
      <w:r>
        <w:t xml:space="preserve"> городского Собрания и их проектов (приложение N 2).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2" w:history="1">
        <w:r>
          <w:rPr>
            <w:color w:val="0000FF"/>
          </w:rPr>
          <w:t>Состав</w:t>
        </w:r>
      </w:hyperlink>
      <w:r>
        <w:t xml:space="preserve"> Экспертного совета по выявлению </w:t>
      </w:r>
      <w:proofErr w:type="spellStart"/>
      <w:r>
        <w:t>коррупциогенных</w:t>
      </w:r>
      <w:proofErr w:type="spellEnd"/>
      <w:r>
        <w:t xml:space="preserve"> факторов (приложение N 3).</w:t>
      </w:r>
    </w:p>
    <w:p w:rsidR="0065628A" w:rsidRDefault="006562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28.09.2010 N 05-11)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Решение </w:t>
      </w:r>
      <w:proofErr w:type="gramStart"/>
      <w:r>
        <w:t>вступает в силу со дня принятия и подлежит</w:t>
      </w:r>
      <w:proofErr w:type="gramEnd"/>
      <w:r>
        <w:t xml:space="preserve"> опубликованию.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самоуправления,</w:t>
      </w:r>
    </w:p>
    <w:p w:rsidR="0065628A" w:rsidRDefault="0065628A">
      <w:pPr>
        <w:pStyle w:val="ConsPlusNormal"/>
        <w:jc w:val="right"/>
      </w:pPr>
      <w:r>
        <w:t>Председатель городского Собрания</w:t>
      </w:r>
    </w:p>
    <w:p w:rsidR="0065628A" w:rsidRDefault="0065628A">
      <w:pPr>
        <w:pStyle w:val="ConsPlusNormal"/>
        <w:jc w:val="right"/>
      </w:pPr>
      <w:proofErr w:type="spellStart"/>
      <w:r>
        <w:t>В.В.Викулин</w:t>
      </w:r>
      <w:proofErr w:type="spellEnd"/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right"/>
        <w:outlineLvl w:val="0"/>
      </w:pPr>
      <w:r>
        <w:t>Приложение N 1</w:t>
      </w:r>
    </w:p>
    <w:p w:rsidR="0065628A" w:rsidRDefault="0065628A">
      <w:pPr>
        <w:pStyle w:val="ConsPlusNormal"/>
        <w:jc w:val="right"/>
      </w:pPr>
      <w:r>
        <w:t>к Решению</w:t>
      </w:r>
    </w:p>
    <w:p w:rsidR="0065628A" w:rsidRDefault="0065628A">
      <w:pPr>
        <w:pStyle w:val="ConsPlusNormal"/>
        <w:jc w:val="right"/>
      </w:pPr>
      <w:proofErr w:type="spellStart"/>
      <w:r>
        <w:t>Обнинского</w:t>
      </w:r>
      <w:proofErr w:type="spellEnd"/>
      <w:r>
        <w:t xml:space="preserve"> городского Собрания</w:t>
      </w:r>
    </w:p>
    <w:p w:rsidR="0065628A" w:rsidRDefault="0065628A">
      <w:pPr>
        <w:pStyle w:val="ConsPlusNormal"/>
        <w:jc w:val="right"/>
      </w:pPr>
      <w:r>
        <w:t>от 28 июля 2009 г. N 03-77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Title"/>
        <w:jc w:val="center"/>
      </w:pPr>
      <w:bookmarkStart w:id="0" w:name="P36"/>
      <w:bookmarkEnd w:id="0"/>
      <w:r>
        <w:t>ПОРЯДОК</w:t>
      </w:r>
    </w:p>
    <w:p w:rsidR="0065628A" w:rsidRDefault="0065628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5628A" w:rsidRDefault="0065628A">
      <w:pPr>
        <w:pStyle w:val="ConsPlusTitle"/>
        <w:jc w:val="center"/>
      </w:pPr>
      <w:r>
        <w:t>ПРАВОВЫХ АКТОВ ОБНИНСКОГО ГОРОДСКОГО СОБРАНИЯ И ИХ ПРОЕКТОВ</w:t>
      </w:r>
    </w:p>
    <w:p w:rsidR="0065628A" w:rsidRDefault="006562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2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28A" w:rsidRDefault="006562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5628A" w:rsidRDefault="00656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Обнинского</w:t>
            </w:r>
            <w:proofErr w:type="spellEnd"/>
            <w:r>
              <w:rPr>
                <w:color w:val="392C69"/>
              </w:rPr>
              <w:t xml:space="preserve"> городского Собрания</w:t>
            </w:r>
            <w:proofErr w:type="gramEnd"/>
          </w:p>
          <w:p w:rsidR="0065628A" w:rsidRDefault="006562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26.01.2010 </w:t>
            </w:r>
            <w:hyperlink r:id="rId15" w:history="1">
              <w:r>
                <w:rPr>
                  <w:color w:val="0000FF"/>
                </w:rPr>
                <w:t>N 05-85</w:t>
              </w:r>
            </w:hyperlink>
            <w:r>
              <w:rPr>
                <w:color w:val="392C69"/>
              </w:rPr>
              <w:t xml:space="preserve">, от 28.09.2010 </w:t>
            </w:r>
            <w:hyperlink r:id="rId16" w:history="1">
              <w:r>
                <w:rPr>
                  <w:color w:val="0000FF"/>
                </w:rPr>
                <w:t>N 05-11</w:t>
              </w:r>
            </w:hyperlink>
            <w:r>
              <w:rPr>
                <w:color w:val="392C69"/>
              </w:rPr>
              <w:t xml:space="preserve">, от 29.09.2015 </w:t>
            </w:r>
            <w:hyperlink r:id="rId17" w:history="1">
              <w:r>
                <w:rPr>
                  <w:color w:val="0000FF"/>
                </w:rPr>
                <w:t>N 07-02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center"/>
        <w:outlineLvl w:val="1"/>
      </w:pPr>
      <w:r>
        <w:t>I. Общие положения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ind w:firstLine="540"/>
        <w:jc w:val="both"/>
      </w:pPr>
      <w:bookmarkStart w:id="1" w:name="P45"/>
      <w:bookmarkEnd w:id="1"/>
      <w:r>
        <w:t xml:space="preserve">1. Экспертиза нормативных правовых актов </w:t>
      </w:r>
      <w:proofErr w:type="spellStart"/>
      <w:r>
        <w:t>Обнинского</w:t>
      </w:r>
      <w:proofErr w:type="spellEnd"/>
      <w:r>
        <w:t xml:space="preserve"> городского Собрания и их проектов в целях выявления в них положений, способствующих созданию условий для проявления коррупции, и предотвращения включения в них указанных положений (далее - антикоррупционная экспертиза) проводится: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1.1. Экспертным советом по выявлению </w:t>
      </w:r>
      <w:proofErr w:type="spellStart"/>
      <w:r>
        <w:t>коррупциогенных</w:t>
      </w:r>
      <w:proofErr w:type="spellEnd"/>
      <w:r>
        <w:t xml:space="preserve"> факторов в отношении нормативных правовых актов </w:t>
      </w:r>
      <w:proofErr w:type="spellStart"/>
      <w:r>
        <w:t>Обнинского</w:t>
      </w:r>
      <w:proofErr w:type="spellEnd"/>
      <w:r>
        <w:t xml:space="preserve"> городского Собрания и их проектов:</w:t>
      </w:r>
    </w:p>
    <w:p w:rsidR="0065628A" w:rsidRDefault="0065628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28.09.2010 N 05-11)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затрагивающих</w:t>
      </w:r>
      <w:proofErr w:type="gramEnd"/>
      <w:r>
        <w:t xml:space="preserve"> права, свободы и обязанности человека и гражданина;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>- регулирующих контрольные, разрешительные полномочия органов местного самоуправления;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устанавливающих</w:t>
      </w:r>
      <w:proofErr w:type="gramEnd"/>
      <w:r>
        <w:t xml:space="preserve"> порядок использования и распоряжения государственной и муниципальной собственностью;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регулирующих</w:t>
      </w:r>
      <w:proofErr w:type="gramEnd"/>
      <w:r>
        <w:t xml:space="preserve"> правоотношения в сфере бюджетного, налогового, земельного, лесного, градостроительного законодательства, законодательства о недропользовании;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>- регулирующих вопросы прохождения муниципальной службы, статуса лиц, замещающих выборные должности в органах местного самоуправления, должности муниципальной службы;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>1.2. Юридическим отделом городского Собрания в отношении иных поступивших в городское Собрание проектов документов.</w:t>
      </w:r>
    </w:p>
    <w:p w:rsidR="0065628A" w:rsidRDefault="00656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26.01.2010 N 05-85)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>2. Антикоррупционная экспертиза проводится в соответствии с Методикой, утвержденной Правительством Российской Федерации.</w:t>
      </w:r>
    </w:p>
    <w:p w:rsidR="0065628A" w:rsidRDefault="006562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26.01.2010 N 05-85)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center"/>
        <w:outlineLvl w:val="1"/>
      </w:pPr>
      <w:r>
        <w:t>II. Условия работы Экспертного совета по выявлению</w:t>
      </w:r>
    </w:p>
    <w:p w:rsidR="0065628A" w:rsidRDefault="0065628A">
      <w:pPr>
        <w:pStyle w:val="ConsPlusNormal"/>
        <w:jc w:val="center"/>
      </w:pPr>
      <w:proofErr w:type="spellStart"/>
      <w:r>
        <w:t>коррупциогенных</w:t>
      </w:r>
      <w:proofErr w:type="spellEnd"/>
      <w:r>
        <w:t xml:space="preserve"> факторов</w:t>
      </w:r>
    </w:p>
    <w:p w:rsidR="0065628A" w:rsidRDefault="0065628A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</w:t>
      </w:r>
      <w:proofErr w:type="gramEnd"/>
    </w:p>
    <w:p w:rsidR="0065628A" w:rsidRDefault="0065628A">
      <w:pPr>
        <w:pStyle w:val="ConsPlusNormal"/>
        <w:jc w:val="center"/>
      </w:pPr>
      <w:r>
        <w:t>от 28.09.2010 N 05-11)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ind w:firstLine="540"/>
        <w:jc w:val="both"/>
      </w:pPr>
      <w:r>
        <w:t xml:space="preserve">3. Экспертный совет по выявлению </w:t>
      </w:r>
      <w:proofErr w:type="spellStart"/>
      <w:r>
        <w:t>коррупциогенных</w:t>
      </w:r>
      <w:proofErr w:type="spellEnd"/>
      <w:r>
        <w:t xml:space="preserve"> факторов (далее - Экспертный совет) формируется в составе до 10 (десяти) членов, утвержденных </w:t>
      </w:r>
      <w:proofErr w:type="spellStart"/>
      <w:r>
        <w:t>Обнинским</w:t>
      </w:r>
      <w:proofErr w:type="spellEnd"/>
      <w:r>
        <w:t xml:space="preserve"> городским Собранием из числа депутатов, муниципальных служащих аппарата </w:t>
      </w:r>
      <w:proofErr w:type="spellStart"/>
      <w:r>
        <w:t>Обнинского</w:t>
      </w:r>
      <w:proofErr w:type="spellEnd"/>
      <w:r>
        <w:t xml:space="preserve"> городского Собрания, муниципальных служащих Контрольно-счетной палаты.</w:t>
      </w:r>
    </w:p>
    <w:p w:rsidR="0065628A" w:rsidRDefault="006562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</w:t>
      </w:r>
      <w:proofErr w:type="spellStart"/>
      <w:r>
        <w:t>Обнинского</w:t>
      </w:r>
      <w:proofErr w:type="spellEnd"/>
      <w:r>
        <w:t xml:space="preserve"> городского Собрания от 28.09.2010 </w:t>
      </w:r>
      <w:hyperlink r:id="rId22" w:history="1">
        <w:r>
          <w:rPr>
            <w:color w:val="0000FF"/>
          </w:rPr>
          <w:t>N 05-11</w:t>
        </w:r>
      </w:hyperlink>
      <w:r>
        <w:t xml:space="preserve">, от 29.09.2015 </w:t>
      </w:r>
      <w:hyperlink r:id="rId23" w:history="1">
        <w:r>
          <w:rPr>
            <w:color w:val="0000FF"/>
          </w:rPr>
          <w:t>N 07-02</w:t>
        </w:r>
      </w:hyperlink>
      <w:r>
        <w:t>)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4. Для проведения антикоррупционной экспертизы Глава городского самоуправления, Председатель городского Собрания, заместители Председателя городского Собрания, профильный комитет городского Собрания, рассматривающий проект нормативного правового акта или действующий нормативный правовой акт, указанный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направляет его соответственно в Экспертный совет или юридический отдел городского Собрания.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Срок проведения антикоррупционной экспертизы по нормативным правовым актам и их </w:t>
      </w:r>
      <w:r>
        <w:lastRenderedPageBreak/>
        <w:t>проектам не может быть менее 3-х календарных дней до дня проведения президиума городского Собрания.</w:t>
      </w:r>
    </w:p>
    <w:p w:rsidR="0065628A" w:rsidRDefault="006562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28.09.2010 N 05-11)</w:t>
      </w:r>
    </w:p>
    <w:p w:rsidR="0065628A" w:rsidRDefault="0065628A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26.01.2010 N 05-85)</w:t>
      </w:r>
    </w:p>
    <w:p w:rsidR="0065628A" w:rsidRPr="00B027D6" w:rsidRDefault="0065628A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B027D6">
        <w:rPr>
          <w:b/>
          <w:sz w:val="28"/>
          <w:szCs w:val="28"/>
        </w:rPr>
        <w:t xml:space="preserve">5. По результатам независимой антикоррупционной экспертизы составляется экспертное заключение, оформляемое в соответствии с </w:t>
      </w:r>
      <w:hyperlink w:anchor="P87" w:history="1">
        <w:r w:rsidRPr="00B027D6">
          <w:rPr>
            <w:b/>
            <w:color w:val="0000FF"/>
            <w:sz w:val="28"/>
            <w:szCs w:val="28"/>
            <w:u w:val="single"/>
          </w:rPr>
          <w:t>Методикой</w:t>
        </w:r>
      </w:hyperlink>
      <w:r w:rsidRPr="00B027D6">
        <w:rPr>
          <w:b/>
          <w:sz w:val="28"/>
          <w:szCs w:val="28"/>
          <w:u w:val="single"/>
        </w:rPr>
        <w:t>.</w:t>
      </w:r>
      <w:bookmarkStart w:id="2" w:name="_GoBack"/>
      <w:bookmarkEnd w:id="2"/>
    </w:p>
    <w:p w:rsidR="0065628A" w:rsidRDefault="0065628A">
      <w:pPr>
        <w:pStyle w:val="ConsPlusNormal"/>
        <w:spacing w:before="220"/>
        <w:ind w:firstLine="540"/>
        <w:jc w:val="both"/>
      </w:pPr>
      <w:r>
        <w:t>Экспертное заключение представляется разработчику проекта нормативного правового акта и инициатору проведения антикоррупционной экспертизы.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center"/>
        <w:outlineLvl w:val="1"/>
      </w:pPr>
      <w:r>
        <w:t>III. Учет результатов антикоррупционной экспертизы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ind w:firstLine="540"/>
        <w:jc w:val="both"/>
      </w:pPr>
      <w:r>
        <w:t>6. Положения проекта документа,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документа разработчиком проекта документа.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 xml:space="preserve">7. В случае несогласия разработчика проекта документа с результатами антикоррупционной экспертизы, свидетельствующими о наличии в проекте документа положений, способствующих созданию условий для проявления коррупции, разработчик проекта документа вносит его на рассмотрение </w:t>
      </w:r>
      <w:proofErr w:type="spellStart"/>
      <w:r>
        <w:t>Обнинского</w:t>
      </w:r>
      <w:proofErr w:type="spellEnd"/>
      <w:r>
        <w:t xml:space="preserve"> городского Собрания с приложением пояснительной записки с обоснованием своего несогласия.</w:t>
      </w:r>
    </w:p>
    <w:p w:rsidR="0065628A" w:rsidRDefault="0065628A">
      <w:pPr>
        <w:pStyle w:val="ConsPlusNormal"/>
        <w:spacing w:before="220"/>
        <w:ind w:firstLine="540"/>
        <w:jc w:val="both"/>
      </w:pPr>
      <w:r>
        <w:t>К проекту документа, вносимому разработчиком проекта документа на рассмотрение в Обнинское городское Собрание, прилагается экспертное заключение, составленное по итогам антикоррупционной экспертизы.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right"/>
        <w:outlineLvl w:val="0"/>
      </w:pPr>
      <w:r>
        <w:t>Приложение N 2</w:t>
      </w:r>
    </w:p>
    <w:p w:rsidR="0065628A" w:rsidRDefault="0065628A">
      <w:pPr>
        <w:pStyle w:val="ConsPlusNormal"/>
        <w:jc w:val="right"/>
      </w:pPr>
      <w:r>
        <w:t>к Решению</w:t>
      </w:r>
    </w:p>
    <w:p w:rsidR="0065628A" w:rsidRDefault="0065628A">
      <w:pPr>
        <w:pStyle w:val="ConsPlusNormal"/>
        <w:jc w:val="right"/>
      </w:pPr>
      <w:proofErr w:type="spellStart"/>
      <w:r>
        <w:t>Обнинского</w:t>
      </w:r>
      <w:proofErr w:type="spellEnd"/>
      <w:r>
        <w:t xml:space="preserve"> городского Собрания</w:t>
      </w:r>
    </w:p>
    <w:p w:rsidR="0065628A" w:rsidRDefault="0065628A">
      <w:pPr>
        <w:pStyle w:val="ConsPlusNormal"/>
        <w:jc w:val="right"/>
      </w:pPr>
      <w:r>
        <w:t>от 28 июля 2009 г. N 03-77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Title"/>
        <w:jc w:val="center"/>
      </w:pPr>
      <w:bookmarkStart w:id="3" w:name="P87"/>
      <w:bookmarkEnd w:id="3"/>
      <w:r>
        <w:t>МЕТОДИКА</w:t>
      </w:r>
    </w:p>
    <w:p w:rsidR="0065628A" w:rsidRDefault="0065628A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65628A" w:rsidRDefault="0065628A">
      <w:pPr>
        <w:pStyle w:val="ConsPlusTitle"/>
        <w:jc w:val="center"/>
      </w:pPr>
      <w:r>
        <w:t>ПРАВОВЫХ АКТОВ ОБНИНСКОГО ГОРОДСКОГО СОБРАНИЯ И ИХ ПРОЕКТОВ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ind w:firstLine="540"/>
        <w:jc w:val="both"/>
      </w:pPr>
      <w:r>
        <w:t xml:space="preserve">Утратила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от 26.01.2010 N 05-85.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right"/>
        <w:outlineLvl w:val="0"/>
      </w:pPr>
      <w:r>
        <w:t>Приложение N 3</w:t>
      </w:r>
    </w:p>
    <w:p w:rsidR="0065628A" w:rsidRDefault="0065628A">
      <w:pPr>
        <w:pStyle w:val="ConsPlusNormal"/>
        <w:jc w:val="right"/>
      </w:pPr>
      <w:r>
        <w:t>к Решению</w:t>
      </w:r>
    </w:p>
    <w:p w:rsidR="0065628A" w:rsidRDefault="0065628A">
      <w:pPr>
        <w:pStyle w:val="ConsPlusNormal"/>
        <w:jc w:val="right"/>
      </w:pPr>
      <w:proofErr w:type="spellStart"/>
      <w:r>
        <w:t>Обнинского</w:t>
      </w:r>
      <w:proofErr w:type="spellEnd"/>
      <w:r>
        <w:t xml:space="preserve"> городского Собрания</w:t>
      </w:r>
    </w:p>
    <w:p w:rsidR="0065628A" w:rsidRDefault="0065628A">
      <w:pPr>
        <w:pStyle w:val="ConsPlusNormal"/>
        <w:jc w:val="right"/>
      </w:pPr>
      <w:r>
        <w:t>от 28 июля 2009 г. N 03-77</w:t>
      </w: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Title"/>
        <w:jc w:val="center"/>
      </w:pPr>
      <w:bookmarkStart w:id="4" w:name="P102"/>
      <w:bookmarkEnd w:id="4"/>
      <w:r>
        <w:t>СОСТАВ</w:t>
      </w:r>
    </w:p>
    <w:p w:rsidR="0065628A" w:rsidRDefault="0065628A">
      <w:pPr>
        <w:pStyle w:val="ConsPlusTitle"/>
        <w:jc w:val="center"/>
      </w:pPr>
      <w:r>
        <w:t>ЭКСПЕРТНОГО СОВЕТА ПО ВЫЯВЛЕНИЮ КОРРУПЦИОГЕННЫХ ФАКТОРОВ</w:t>
      </w:r>
    </w:p>
    <w:p w:rsidR="0065628A" w:rsidRDefault="006562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2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28A" w:rsidRDefault="006562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28A" w:rsidRDefault="006562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Обнинского</w:t>
            </w:r>
            <w:proofErr w:type="spellEnd"/>
            <w:r>
              <w:rPr>
                <w:color w:val="392C69"/>
              </w:rPr>
              <w:t xml:space="preserve"> городского Собрания</w:t>
            </w:r>
            <w:proofErr w:type="gramEnd"/>
          </w:p>
          <w:p w:rsidR="0065628A" w:rsidRDefault="0065628A">
            <w:pPr>
              <w:pStyle w:val="ConsPlusNormal"/>
              <w:jc w:val="center"/>
            </w:pPr>
            <w:r>
              <w:rPr>
                <w:color w:val="392C69"/>
              </w:rPr>
              <w:t>от 29.09.2015 N 07-02)</w:t>
            </w:r>
          </w:p>
        </w:tc>
      </w:tr>
    </w:tbl>
    <w:p w:rsidR="0065628A" w:rsidRDefault="0065628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2721"/>
      </w:tblGrid>
      <w:tr w:rsidR="0065628A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 xml:space="preserve">1. </w:t>
            </w:r>
            <w:proofErr w:type="spellStart"/>
            <w:r>
              <w:t>Наволокин</w:t>
            </w:r>
            <w:proofErr w:type="spellEnd"/>
            <w:r>
              <w:t xml:space="preserve"> Владимир Васильевич,</w:t>
            </w:r>
          </w:p>
          <w:p w:rsidR="0065628A" w:rsidRDefault="0065628A">
            <w:pPr>
              <w:pStyle w:val="ConsPlusNormal"/>
            </w:pPr>
            <w:r>
              <w:t xml:space="preserve">заместитель Председателя </w:t>
            </w:r>
            <w:proofErr w:type="spellStart"/>
            <w:r>
              <w:t>Обнинского</w:t>
            </w:r>
            <w:proofErr w:type="spellEnd"/>
            <w:r>
              <w:t xml:space="preserve"> городского Собрания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- председатель совета</w:t>
            </w:r>
          </w:p>
        </w:tc>
      </w:tr>
      <w:tr w:rsidR="0065628A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2. Матвеев Валерий Альбертович,</w:t>
            </w:r>
          </w:p>
          <w:p w:rsidR="0065628A" w:rsidRDefault="0065628A">
            <w:pPr>
              <w:pStyle w:val="ConsPlusNormal"/>
            </w:pPr>
            <w:r>
              <w:t>начальник юридического отдела городского Собрания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- секретарь совета</w:t>
            </w:r>
          </w:p>
        </w:tc>
      </w:tr>
      <w:tr w:rsidR="0065628A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3. Представитель Контрольно-счетной палаты (по согласованию)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- член совета</w:t>
            </w:r>
          </w:p>
        </w:tc>
      </w:tr>
      <w:tr w:rsidR="0065628A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 xml:space="preserve">4. </w:t>
            </w:r>
            <w:proofErr w:type="spellStart"/>
            <w:r>
              <w:t>Краско</w:t>
            </w:r>
            <w:proofErr w:type="spellEnd"/>
            <w:r>
              <w:t xml:space="preserve"> Сергей Петрович,</w:t>
            </w:r>
          </w:p>
          <w:p w:rsidR="0065628A" w:rsidRDefault="0065628A">
            <w:pPr>
              <w:pStyle w:val="ConsPlusNormal"/>
            </w:pPr>
            <w:r>
              <w:t>депутат городского Собрания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- член совета</w:t>
            </w:r>
          </w:p>
        </w:tc>
      </w:tr>
      <w:tr w:rsidR="0065628A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5. Корнилова Елена Ивановна,</w:t>
            </w:r>
          </w:p>
          <w:p w:rsidR="0065628A" w:rsidRDefault="0065628A">
            <w:pPr>
              <w:pStyle w:val="ConsPlusNormal"/>
            </w:pPr>
            <w:r>
              <w:t>депутат городского Собрания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- член совета</w:t>
            </w:r>
          </w:p>
        </w:tc>
      </w:tr>
      <w:tr w:rsidR="0065628A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 xml:space="preserve">6. </w:t>
            </w:r>
            <w:proofErr w:type="spellStart"/>
            <w:r>
              <w:t>Силуянов</w:t>
            </w:r>
            <w:proofErr w:type="spellEnd"/>
            <w:r>
              <w:t xml:space="preserve"> Александр Юрьевич,</w:t>
            </w:r>
          </w:p>
          <w:p w:rsidR="0065628A" w:rsidRDefault="0065628A">
            <w:pPr>
              <w:pStyle w:val="ConsPlusNormal"/>
            </w:pPr>
            <w:r>
              <w:t>депутат городского Собрания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- член совета</w:t>
            </w:r>
          </w:p>
        </w:tc>
      </w:tr>
      <w:tr w:rsidR="0065628A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 xml:space="preserve">7. </w:t>
            </w:r>
            <w:proofErr w:type="spellStart"/>
            <w:r>
              <w:t>Шатухин</w:t>
            </w:r>
            <w:proofErr w:type="spellEnd"/>
            <w:r>
              <w:t xml:space="preserve"> Анатолий Ефимович,</w:t>
            </w:r>
          </w:p>
          <w:p w:rsidR="0065628A" w:rsidRDefault="0065628A">
            <w:pPr>
              <w:pStyle w:val="ConsPlusNormal"/>
            </w:pPr>
            <w:r>
              <w:t>депутат городского Собрания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5628A" w:rsidRDefault="0065628A">
            <w:pPr>
              <w:pStyle w:val="ConsPlusNormal"/>
            </w:pPr>
            <w:r>
              <w:t>- член совета</w:t>
            </w:r>
          </w:p>
        </w:tc>
      </w:tr>
    </w:tbl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jc w:val="both"/>
      </w:pPr>
    </w:p>
    <w:p w:rsidR="0065628A" w:rsidRDefault="006562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D4E" w:rsidRDefault="00E92D4E"/>
    <w:sectPr w:rsidR="00E92D4E" w:rsidSect="0036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8A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628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27D6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8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28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28A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8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28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28A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EFE409B02D4BD9A73608DC31E8382367C125F8B6D8E80516FF1ED6F91A872493CDF85A8B62945AB8DC8D9dFH" TargetMode="External"/><Relationship Id="rId13" Type="http://schemas.openxmlformats.org/officeDocument/2006/relationships/hyperlink" Target="consultantplus://offline/ref=C5BEFE409B02D4BD9A73608DC31E8382367C125F89658A815963ACE767C8A4704E338092AFFF2544AB8DCA9CD6d0H" TargetMode="External"/><Relationship Id="rId18" Type="http://schemas.openxmlformats.org/officeDocument/2006/relationships/hyperlink" Target="consultantplus://offline/ref=C5BEFE409B02D4BD9A73608DC31E8382367C125F8B6D8E80516FF1ED6F91A872493CDF85A8B62945AB8DC9D9d9H" TargetMode="External"/><Relationship Id="rId26" Type="http://schemas.openxmlformats.org/officeDocument/2006/relationships/hyperlink" Target="consultantplus://offline/ref=C5BEFE409B02D4BD9A73608DC31E8382367C125F8B608D835D6FF1ED6F91A872493CDF85A8B62945AB8DCAD9d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BEFE409B02D4BD9A73608DC31E8382367C125F8B6D8E80516FF1ED6F91A872493CDF85A8B62945AB8DC9D9d9H" TargetMode="External"/><Relationship Id="rId7" Type="http://schemas.openxmlformats.org/officeDocument/2006/relationships/hyperlink" Target="consultantplus://offline/ref=C5BEFE409B02D4BD9A73608DC31E8382367C125F8B628C81516FF1ED6F91A872493CDF85A8B62945AB8DC8D9dFH" TargetMode="External"/><Relationship Id="rId12" Type="http://schemas.openxmlformats.org/officeDocument/2006/relationships/hyperlink" Target="consultantplus://offline/ref=C5BEFE409B02D4BD9A73608DC31E8382367C125F8E638680516FF1ED6F91A872493CDF85A8B62945AB8CCFD9d8H" TargetMode="External"/><Relationship Id="rId17" Type="http://schemas.openxmlformats.org/officeDocument/2006/relationships/hyperlink" Target="consultantplus://offline/ref=C5BEFE409B02D4BD9A73608DC31E8382367C125F806C8C8F5E6FF1ED6F91A872493CDF85A8B62945AB8DC8D9dEH" TargetMode="External"/><Relationship Id="rId25" Type="http://schemas.openxmlformats.org/officeDocument/2006/relationships/hyperlink" Target="consultantplus://offline/ref=C5BEFE409B02D4BD9A73608DC31E8382367C125F8B608D835D6FF1ED6F91A872493CDF85A8B62945AB8DC9D9d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BEFE409B02D4BD9A73608DC31E8382367C125F8B6D8E80516FF1ED6F91A872493CDF85A8B62945AB8DC8D9dEH" TargetMode="External"/><Relationship Id="rId20" Type="http://schemas.openxmlformats.org/officeDocument/2006/relationships/hyperlink" Target="consultantplus://offline/ref=C5BEFE409B02D4BD9A73608DC31E8382367C125F8B608D835D6FF1ED6F91A872493CDF85A8B62945AB8DC9D9d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EFE409B02D4BD9A73608DC31E8382367C125F8B608D835D6FF1ED6F91A872493CDF85A8B62945AB8DC8D9dFH" TargetMode="External"/><Relationship Id="rId11" Type="http://schemas.openxmlformats.org/officeDocument/2006/relationships/hyperlink" Target="consultantplus://offline/ref=C5BEFE409B02D4BD9A73608DC31E8382367C125F806C8C8F5E6FF1ED6F91A872493CDF85A8B62945AB8DC8D9dFH" TargetMode="External"/><Relationship Id="rId24" Type="http://schemas.openxmlformats.org/officeDocument/2006/relationships/hyperlink" Target="consultantplus://offline/ref=C5BEFE409B02D4BD9A73608DC31E8382367C125F8B6D8E80516FF1ED6F91A872493CDF85A8B62945AB8DC8D9d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BEFE409B02D4BD9A73608DC31E8382367C125F8B608D835D6FF1ED6F91A872493CDF85A8B62945AB8DC8D9dFH" TargetMode="External"/><Relationship Id="rId23" Type="http://schemas.openxmlformats.org/officeDocument/2006/relationships/hyperlink" Target="consultantplus://offline/ref=C5BEFE409B02D4BD9A73608DC31E8382367C125F806C8C8F5E6FF1ED6F91A872493CDF85A8B62945AB8DC8D9d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BEFE409B02D4BD9A73608DC31E8382367C125F8C658D8E516FF1ED6F91A872493CDF85A8B62945AB8DC8D9dFH" TargetMode="External"/><Relationship Id="rId19" Type="http://schemas.openxmlformats.org/officeDocument/2006/relationships/hyperlink" Target="consultantplus://offline/ref=C5BEFE409B02D4BD9A73608DC31E8382367C125F8B608D835D6FF1ED6F91A872493CDF85A8B62945AB8DC8D9d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EFE409B02D4BD9A73608DC31E8382367C125F8C648E87506FF1ED6F91A872493CDF85A8B62945AB8DC8D9dFH" TargetMode="External"/><Relationship Id="rId14" Type="http://schemas.openxmlformats.org/officeDocument/2006/relationships/hyperlink" Target="consultantplus://offline/ref=C5BEFE409B02D4BD9A73608DC31E8382367C125F8B6D8E80516FF1ED6F91A872493CDF85A8B62945AB8DC9D9d9H" TargetMode="External"/><Relationship Id="rId22" Type="http://schemas.openxmlformats.org/officeDocument/2006/relationships/hyperlink" Target="consultantplus://offline/ref=C5BEFE409B02D4BD9A73608DC31E8382367C125F8B6D8E80516FF1ED6F91A872493CDF85A8B62945AB8DC8D9d1H" TargetMode="External"/><Relationship Id="rId27" Type="http://schemas.openxmlformats.org/officeDocument/2006/relationships/hyperlink" Target="consultantplus://offline/ref=C5BEFE409B02D4BD9A73608DC31E8382367C125F806C8C8F5E6FF1ED6F91A872493CDF85A8B62945AB8DC8D9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2</cp:revision>
  <dcterms:created xsi:type="dcterms:W3CDTF">2018-09-04T07:29:00Z</dcterms:created>
  <dcterms:modified xsi:type="dcterms:W3CDTF">2018-09-04T07:31:00Z</dcterms:modified>
</cp:coreProperties>
</file>